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A5B82" w14:paraId="7CE7A4A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82E11D5" w14:textId="77777777" w:rsidR="009A5B82" w:rsidRDefault="004C123F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A6EEF86" w14:textId="77777777" w:rsidR="009A5B82" w:rsidRDefault="004C123F">
            <w:pPr>
              <w:spacing w:after="0" w:line="240" w:lineRule="auto"/>
            </w:pPr>
            <w:r>
              <w:t>18016</w:t>
            </w:r>
          </w:p>
        </w:tc>
      </w:tr>
      <w:tr w:rsidR="009A5B82" w14:paraId="1CC12D0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DA52EC7" w14:textId="77777777" w:rsidR="009A5B82" w:rsidRDefault="004C123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5006F79" w14:textId="77777777" w:rsidR="009A5B82" w:rsidRDefault="004C123F">
            <w:pPr>
              <w:spacing w:after="0" w:line="240" w:lineRule="auto"/>
            </w:pPr>
            <w:r>
              <w:t>TEHNIČKA ŠKOLA ŽUPANJA</w:t>
            </w:r>
          </w:p>
        </w:tc>
      </w:tr>
      <w:tr w:rsidR="009A5B82" w14:paraId="1E35DA2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9E8541C" w14:textId="77777777" w:rsidR="009A5B82" w:rsidRDefault="004C123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0EF7A5C" w14:textId="77777777" w:rsidR="009A5B82" w:rsidRDefault="004C123F">
            <w:pPr>
              <w:spacing w:after="0" w:line="240" w:lineRule="auto"/>
            </w:pPr>
            <w:r>
              <w:t>31</w:t>
            </w:r>
          </w:p>
        </w:tc>
      </w:tr>
    </w:tbl>
    <w:p w14:paraId="12FE4BD5" w14:textId="77777777" w:rsidR="009A5B82" w:rsidRDefault="004C123F">
      <w:r>
        <w:br/>
      </w:r>
    </w:p>
    <w:p w14:paraId="40AFD90F" w14:textId="77777777" w:rsidR="009A5B82" w:rsidRDefault="004C123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526F482" w14:textId="77777777" w:rsidR="009A5B82" w:rsidRDefault="004C123F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27EF3D2" w14:textId="77777777" w:rsidR="009A5B82" w:rsidRDefault="004C123F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B5C9BE6" w14:textId="77777777" w:rsidR="009A5B82" w:rsidRDefault="009A5B82"/>
    <w:p w14:paraId="3AD5B3E0" w14:textId="77777777" w:rsidR="009A5B82" w:rsidRDefault="004C123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36272BD" w14:textId="77777777" w:rsidR="009A5B82" w:rsidRDefault="004C123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5B82" w14:paraId="6A303F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898BF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8BA4B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FA019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D922E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DEA44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120B3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5B82" w14:paraId="2D9F27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FC4999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A058DD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7DC771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58F385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810.497,24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831B5E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872.110,63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DCE47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107,6</w:t>
            </w:r>
          </w:p>
        </w:tc>
      </w:tr>
      <w:tr w:rsidR="009A5B82" w14:paraId="268178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FAC37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6E87E7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0A587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BAE225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804.109,91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825E76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938.341,65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6EB77A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  <w:tr w:rsidR="009A5B82" w14:paraId="53B7CC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0BF32" w14:textId="77777777" w:rsidR="009A5B82" w:rsidRDefault="009A5B8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3B4DB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E31A3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E332A1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19FA11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66.231,02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9B4522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A5B82" w14:paraId="67D175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CDEE1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6F4729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09DF8A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D17D56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C21BAB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AC3748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9A5B82" w14:paraId="5B9C64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97D5D3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F2E88E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04E74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5E7AD4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12.913,91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9AEF51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DBCEE2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28,2</w:t>
            </w:r>
          </w:p>
        </w:tc>
      </w:tr>
      <w:tr w:rsidR="009A5B82" w14:paraId="49C96A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D40F3A" w14:textId="77777777" w:rsidR="009A5B82" w:rsidRDefault="009A5B8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58D61F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B49FE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F249F2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3.513,91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BBD5B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3.645,22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C0A07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103,7</w:t>
            </w:r>
          </w:p>
        </w:tc>
      </w:tr>
      <w:tr w:rsidR="009A5B82" w14:paraId="6B52CD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013D22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931DA9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5D435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0AB9CF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87421E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0065EC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A5B82" w14:paraId="550F54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7F047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E9B545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DC2456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AABEB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522472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D0D99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A5B82" w14:paraId="01E868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72CD2" w14:textId="77777777" w:rsidR="009A5B82" w:rsidRDefault="009A5B8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EF4FDB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D736AF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59C544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F1BEE9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5B834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A5B82" w14:paraId="782AFC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526E9" w14:textId="77777777" w:rsidR="009A5B82" w:rsidRDefault="009A5B8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E29E8D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952E7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1E2CEE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AE651A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69.876,24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696A97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4132B80" w14:textId="77777777" w:rsidR="009A5B82" w:rsidRDefault="009A5B82">
      <w:pPr>
        <w:spacing w:after="0"/>
      </w:pPr>
    </w:p>
    <w:p w14:paraId="0E78A5B2" w14:textId="77777777" w:rsidR="009A5B82" w:rsidRDefault="004C123F">
      <w:r>
        <w:t>Prihodi poslovanja povećani za 7,6 %, najvećim dijelom tekuće pomoći iz nadležnog ministarstva za plaće i materijalna prava. Rashodi poslovanja povećani  za 16,7 %, najvećim dijelom rashodi za zaposlene zbog rasta plaća u javnom sektoru, ali prvenstveno zb</w:t>
      </w:r>
      <w:r>
        <w:t>og razloga što je u izvještajnom razdoblju knjiženo 13 rashoda za zaposlene, dok je u istom razdoblju prošle godine knjiženo 12 rashoda.  Prihodi od prodaje nefinancijske imovine znatno smanjeni jer je u istom razdoblju prošle godine Škola prodala objekt/z</w:t>
      </w:r>
      <w:r>
        <w:t xml:space="preserve">emljište starog srednjoškolskog </w:t>
      </w:r>
      <w:r>
        <w:lastRenderedPageBreak/>
        <w:t>centra, a ove godine nije bilo prodaje nefinancijske imovine. Rashodi za nabavu nefinancijske imovine smanjeni jer je nabavljeno manje dugotrajne imovine.</w:t>
      </w:r>
    </w:p>
    <w:p w14:paraId="4579491F" w14:textId="77777777" w:rsidR="009A5B82" w:rsidRDefault="004C123F">
      <w:r>
        <w:t> </w:t>
      </w:r>
    </w:p>
    <w:p w14:paraId="58F71196" w14:textId="77777777" w:rsidR="009A5B82" w:rsidRDefault="004C123F">
      <w:r>
        <w:t>Rezultat poslovanja:</w:t>
      </w:r>
    </w:p>
    <w:p w14:paraId="196A93D7" w14:textId="77777777" w:rsidR="009A5B82" w:rsidRDefault="004C123F">
      <w:r>
        <w:t> </w:t>
      </w:r>
    </w:p>
    <w:p w14:paraId="28B66B9C" w14:textId="77777777" w:rsidR="009A5B82" w:rsidRDefault="004C123F">
      <w:r>
        <w:t>Suma razreda 6 :                            </w:t>
      </w:r>
      <w:r>
        <w:t xml:space="preserve">                                                                872.110,63</w:t>
      </w:r>
    </w:p>
    <w:p w14:paraId="794B049A" w14:textId="77777777" w:rsidR="009A5B82" w:rsidRDefault="004C123F">
      <w:r>
        <w:t>Suma razreda 3 :                                                                                            938.341,65</w:t>
      </w:r>
    </w:p>
    <w:p w14:paraId="4DFC8C58" w14:textId="77777777" w:rsidR="009A5B82" w:rsidRDefault="004C123F">
      <w:r>
        <w:t>Manjak 1 :                                                    </w:t>
      </w:r>
      <w:r>
        <w:t xml:space="preserve">                                                     </w:t>
      </w:r>
      <w:r>
        <w:rPr>
          <w:b/>
        </w:rPr>
        <w:t>66.231,02</w:t>
      </w:r>
    </w:p>
    <w:p w14:paraId="6CA0E44F" w14:textId="77777777" w:rsidR="009A5B82" w:rsidRDefault="004C123F">
      <w:r>
        <w:t>Preneseni višak 1:                                                                                            39.569,75</w:t>
      </w:r>
    </w:p>
    <w:p w14:paraId="73638A74" w14:textId="77777777" w:rsidR="009A5B82" w:rsidRDefault="004C123F">
      <w:r>
        <w:t>UKUPAN MANJAK 1:                                                         </w:t>
      </w:r>
      <w:r>
        <w:t xml:space="preserve">                             </w:t>
      </w:r>
      <w:r>
        <w:rPr>
          <w:b/>
        </w:rPr>
        <w:t>26.661,27</w:t>
      </w:r>
    </w:p>
    <w:p w14:paraId="4CC389BD" w14:textId="77777777" w:rsidR="009A5B82" w:rsidRDefault="004C123F">
      <w:r>
        <w:t> </w:t>
      </w:r>
    </w:p>
    <w:p w14:paraId="0487EC68" w14:textId="77777777" w:rsidR="009A5B82" w:rsidRDefault="004C123F">
      <w:r>
        <w:t>Suma razreda 4 :                  3.645,22</w:t>
      </w:r>
    </w:p>
    <w:p w14:paraId="6D8515F7" w14:textId="77777777" w:rsidR="009A5B82" w:rsidRDefault="004C123F">
      <w:r>
        <w:t>Suma razreda 7 :                    0,00</w:t>
      </w:r>
    </w:p>
    <w:p w14:paraId="25A889D0" w14:textId="77777777" w:rsidR="009A5B82" w:rsidRDefault="004C123F">
      <w:r>
        <w:t xml:space="preserve">Manjak 2 :                               </w:t>
      </w:r>
      <w:r>
        <w:rPr>
          <w:b/>
        </w:rPr>
        <w:t>3.645,22</w:t>
      </w:r>
    </w:p>
    <w:p w14:paraId="4DBBA563" w14:textId="77777777" w:rsidR="009A5B82" w:rsidRDefault="004C123F">
      <w:r>
        <w:t>Preneseni manjak 2:          17.296,95</w:t>
      </w:r>
    </w:p>
    <w:p w14:paraId="32C4A2FA" w14:textId="77777777" w:rsidR="009A5B82" w:rsidRDefault="004C123F">
      <w:r>
        <w:t xml:space="preserve">UKUPAN MANJAK 2:         </w:t>
      </w:r>
      <w:r>
        <w:rPr>
          <w:b/>
        </w:rPr>
        <w:t>20.942,17</w:t>
      </w:r>
    </w:p>
    <w:p w14:paraId="3CAD2CC2" w14:textId="77777777" w:rsidR="009A5B82" w:rsidRDefault="004C123F">
      <w:r>
        <w:t> </w:t>
      </w:r>
    </w:p>
    <w:p w14:paraId="5A9AE372" w14:textId="77777777" w:rsidR="009A5B82" w:rsidRDefault="004C123F">
      <w:r>
        <w:rPr>
          <w:b/>
        </w:rPr>
        <w:t>Manjak prihoda i primitaka za pokriće u sljedećem razdoblju : 26.661,27 +  20.942,17= 47.603,44</w:t>
      </w:r>
    </w:p>
    <w:p w14:paraId="03146582" w14:textId="77777777" w:rsidR="009A5B82" w:rsidRDefault="004C123F">
      <w:r>
        <w:t> </w:t>
      </w:r>
    </w:p>
    <w:p w14:paraId="4086DE94" w14:textId="77777777" w:rsidR="009A5B82" w:rsidRDefault="004C123F">
      <w:r>
        <w:t>Ukupan manjak prihoda i primitaka rezultat je prvenstveno toga jer je knjiženo 13 rashoda, a 12 prihoda za zaposlene. Kada se uzme u obzir potraživanje na kon</w:t>
      </w:r>
      <w:r>
        <w:t xml:space="preserve">tu 96 u iznosu cca 65,5 </w:t>
      </w:r>
      <w:proofErr w:type="spellStart"/>
      <w:r>
        <w:t>tis</w:t>
      </w:r>
      <w:proofErr w:type="spellEnd"/>
      <w:r>
        <w:t xml:space="preserve"> </w:t>
      </w:r>
      <w:proofErr w:type="spellStart"/>
      <w:r>
        <w:t>eur</w:t>
      </w:r>
      <w:proofErr w:type="spellEnd"/>
      <w:r>
        <w:t xml:space="preserve">, ostvaren je zapravo višak prihoda i primitaka u iznosu cca 18 </w:t>
      </w:r>
      <w:proofErr w:type="spellStart"/>
      <w:r>
        <w:t>tis</w:t>
      </w:r>
      <w:proofErr w:type="spellEnd"/>
      <w:r>
        <w:t xml:space="preserve"> </w:t>
      </w:r>
      <w:proofErr w:type="spellStart"/>
      <w:r>
        <w:t>eur</w:t>
      </w:r>
      <w:proofErr w:type="spellEnd"/>
      <w:r>
        <w:t>.</w:t>
      </w:r>
    </w:p>
    <w:p w14:paraId="1115B002" w14:textId="77777777" w:rsidR="009A5B82" w:rsidRDefault="004C123F">
      <w:r>
        <w:t> </w:t>
      </w:r>
    </w:p>
    <w:p w14:paraId="080DF7D9" w14:textId="77777777" w:rsidR="009A5B82" w:rsidRDefault="004C123F">
      <w:r>
        <w:t>Uz bilješke uz bilancu će biti objašnjena obvezna korekcija rezultata.</w:t>
      </w:r>
    </w:p>
    <w:p w14:paraId="1AE9FF60" w14:textId="77777777" w:rsidR="009A5B82" w:rsidRDefault="004C123F">
      <w:r>
        <w:br/>
      </w:r>
    </w:p>
    <w:p w14:paraId="1DF6BA8D" w14:textId="77777777" w:rsidR="009A5B82" w:rsidRDefault="004C123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5B82" w14:paraId="3A5AF6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F814D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024C9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02D9A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24D15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3D3D4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24482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5B82" w14:paraId="109452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1A2CA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BF0D3B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B4EDA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BCC06F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759.685,64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2F47DA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809.827,42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454C1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106,6</w:t>
            </w:r>
          </w:p>
        </w:tc>
      </w:tr>
    </w:tbl>
    <w:p w14:paraId="2539180E" w14:textId="77777777" w:rsidR="009A5B82" w:rsidRDefault="009A5B82">
      <w:pPr>
        <w:spacing w:after="0"/>
      </w:pPr>
    </w:p>
    <w:p w14:paraId="1A5C908E" w14:textId="77777777" w:rsidR="009A5B82" w:rsidRDefault="004C123F">
      <w:r>
        <w:lastRenderedPageBreak/>
        <w:t>Prihodi za plaće, materijalna prava, higijenske potrepštine i školsku shemu voća. Povećanje zbog rasta plaća u javnom sektoru i u 2025.</w:t>
      </w:r>
    </w:p>
    <w:p w14:paraId="6C22454A" w14:textId="77777777" w:rsidR="009A5B82" w:rsidRDefault="009A5B82"/>
    <w:p w14:paraId="79C92070" w14:textId="77777777" w:rsidR="009A5B82" w:rsidRDefault="004C123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5B82" w14:paraId="570B5E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E72EE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BF33E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F891D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BCD1D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8B87C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A5CEB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5B82" w14:paraId="1C1BC9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667F5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6F11A5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4D981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191FA6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E011D3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8A26C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298,9</w:t>
            </w:r>
          </w:p>
        </w:tc>
      </w:tr>
    </w:tbl>
    <w:p w14:paraId="71178D49" w14:textId="77777777" w:rsidR="009A5B82" w:rsidRDefault="009A5B82">
      <w:pPr>
        <w:spacing w:after="0"/>
      </w:pPr>
    </w:p>
    <w:p w14:paraId="2F940EC0" w14:textId="77777777" w:rsidR="009A5B82" w:rsidRDefault="004C123F">
      <w:r>
        <w:t>Prihodi od prodaje proizvoda i robe te pruženih usluga (šifre 6615) – Porast prihoda zbog povećanja opsega rada  od posredovanja pri učeničkom servisu. </w:t>
      </w:r>
    </w:p>
    <w:p w14:paraId="5E069E82" w14:textId="77777777" w:rsidR="009A5B82" w:rsidRDefault="009A5B82"/>
    <w:p w14:paraId="3EFBDB5C" w14:textId="77777777" w:rsidR="009A5B82" w:rsidRDefault="004C123F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5B82" w14:paraId="5437C6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B351B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14119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B3253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6769C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1446B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A9F8D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5B82" w14:paraId="3D56B7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C80EDE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EF5514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FD8F9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53BA34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1B0606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C309AC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2D4C174" w14:textId="77777777" w:rsidR="009A5B82" w:rsidRDefault="009A5B82">
      <w:pPr>
        <w:spacing w:after="0"/>
      </w:pPr>
    </w:p>
    <w:p w14:paraId="770E6484" w14:textId="77777777" w:rsidR="009A5B82" w:rsidRDefault="004C123F">
      <w:r>
        <w:t>Kapitalna donacija od Siemensa.</w:t>
      </w:r>
    </w:p>
    <w:p w14:paraId="7E3312F0" w14:textId="77777777" w:rsidR="009A5B82" w:rsidRDefault="009A5B82"/>
    <w:p w14:paraId="086A6C1D" w14:textId="77777777" w:rsidR="009A5B82" w:rsidRDefault="004C123F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5B82" w14:paraId="618D3F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24FCD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C5F50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15302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A507D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EA04E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8A275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5B82" w14:paraId="3FA94F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C3C879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EE7198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8B16E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0BB84F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754.867,74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AA5F2E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872.034,79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22F31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</w:tbl>
    <w:p w14:paraId="5D5EC65E" w14:textId="77777777" w:rsidR="009A5B82" w:rsidRDefault="009A5B82">
      <w:pPr>
        <w:spacing w:after="0"/>
      </w:pPr>
    </w:p>
    <w:p w14:paraId="17ECE9AE" w14:textId="77777777" w:rsidR="009A5B82" w:rsidRDefault="004C123F">
      <w:r>
        <w:t>Veći rashodi za zaposlene zbog povećanja plaća u javnom sektoru.</w:t>
      </w:r>
    </w:p>
    <w:p w14:paraId="76CD7067" w14:textId="77777777" w:rsidR="009A5B82" w:rsidRDefault="009A5B82"/>
    <w:p w14:paraId="425E2876" w14:textId="77777777" w:rsidR="009A5B82" w:rsidRDefault="004C123F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5B82" w14:paraId="35859B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31940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C72AE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87386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4AE53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08D68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D8DCC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5B82" w14:paraId="4FC59C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B43FDB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02961D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Materijal i </w:t>
            </w:r>
            <w:r>
              <w:rPr>
                <w:sz w:val="18"/>
              </w:rPr>
              <w:t>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5C369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6643B3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3FF87B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6.625,72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C40FB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514,0</w:t>
            </w:r>
          </w:p>
        </w:tc>
      </w:tr>
    </w:tbl>
    <w:p w14:paraId="6B1D201D" w14:textId="77777777" w:rsidR="009A5B82" w:rsidRDefault="009A5B82">
      <w:pPr>
        <w:spacing w:after="0"/>
      </w:pPr>
    </w:p>
    <w:p w14:paraId="5765E8DA" w14:textId="77777777" w:rsidR="009A5B82" w:rsidRDefault="004C123F">
      <w:r>
        <w:t xml:space="preserve">Povećani rashodi zbog organizacije </w:t>
      </w:r>
      <w:proofErr w:type="spellStart"/>
      <w:r>
        <w:t>Worldskills</w:t>
      </w:r>
      <w:proofErr w:type="spellEnd"/>
      <w:r>
        <w:t xml:space="preserve"> natjecanja i nabave </w:t>
      </w:r>
      <w:proofErr w:type="spellStart"/>
      <w:r>
        <w:t>psihodijagnostičkih</w:t>
      </w:r>
      <w:proofErr w:type="spellEnd"/>
      <w:r>
        <w:t xml:space="preserve"> sredstava.</w:t>
      </w:r>
    </w:p>
    <w:p w14:paraId="7BA2D7D2" w14:textId="77777777" w:rsidR="009A5B82" w:rsidRDefault="009A5B82"/>
    <w:p w14:paraId="313E9152" w14:textId="77777777" w:rsidR="009A5B82" w:rsidRDefault="004C123F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5B82" w14:paraId="15F912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9BE58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821B7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24AF7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2A545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B231A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E90E1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5B82" w14:paraId="19FB64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4E832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8C7EA9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3F195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B7D950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3.538,86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18B963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7.406,73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8CF762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209,3</w:t>
            </w:r>
          </w:p>
        </w:tc>
      </w:tr>
    </w:tbl>
    <w:p w14:paraId="5C48DDA6" w14:textId="77777777" w:rsidR="009A5B82" w:rsidRDefault="009A5B82">
      <w:pPr>
        <w:spacing w:after="0"/>
      </w:pPr>
    </w:p>
    <w:p w14:paraId="726C15A6" w14:textId="77777777" w:rsidR="009A5B82" w:rsidRDefault="004C123F">
      <w:r>
        <w:t>Povećani rashodi zbog uređenja kabineta i ulaza u školu.</w:t>
      </w:r>
    </w:p>
    <w:p w14:paraId="3787742C" w14:textId="77777777" w:rsidR="009A5B82" w:rsidRDefault="009A5B82"/>
    <w:p w14:paraId="628080FE" w14:textId="77777777" w:rsidR="009A5B82" w:rsidRDefault="004C123F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5B82" w14:paraId="54D3AE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17546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CF8F0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6E86E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F8441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15F3F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FBF1E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5B82" w14:paraId="679CF9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EBF962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CAF6E0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tekućeg i </w:t>
            </w:r>
            <w:r>
              <w:rPr>
                <w:sz w:val="18"/>
              </w:rPr>
              <w:t>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DB3CA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96F9A3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F3D755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6.573,80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9887C3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0C2D5714" w14:textId="77777777" w:rsidR="009A5B82" w:rsidRDefault="009A5B82">
      <w:pPr>
        <w:spacing w:after="0"/>
      </w:pPr>
    </w:p>
    <w:p w14:paraId="42723ED5" w14:textId="77777777" w:rsidR="009A5B82" w:rsidRDefault="004C123F">
      <w:r>
        <w:t>Povećanje zbog uređenja ulaza u školu i popravka CMC stroja.</w:t>
      </w:r>
    </w:p>
    <w:p w14:paraId="33E13D6F" w14:textId="77777777" w:rsidR="009A5B82" w:rsidRDefault="009A5B82"/>
    <w:p w14:paraId="62FE8CCF" w14:textId="77777777" w:rsidR="009A5B82" w:rsidRDefault="004C123F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5B82" w14:paraId="11E527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CD7F6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5CE63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B7386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BA111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EC44C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D5726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5B82" w14:paraId="2EF852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36578C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C953AE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BE812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22B44F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6C2D42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111FA8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257,1</w:t>
            </w:r>
          </w:p>
        </w:tc>
      </w:tr>
    </w:tbl>
    <w:p w14:paraId="077B9313" w14:textId="77777777" w:rsidR="009A5B82" w:rsidRDefault="009A5B82">
      <w:pPr>
        <w:spacing w:after="0"/>
      </w:pPr>
    </w:p>
    <w:p w14:paraId="2AC5ED9C" w14:textId="77777777" w:rsidR="009A5B82" w:rsidRDefault="004C123F">
      <w:r>
        <w:t>Povećanje zbog odlaska djelatnika na sistematski pregled.</w:t>
      </w:r>
    </w:p>
    <w:p w14:paraId="06394BDF" w14:textId="77777777" w:rsidR="009A5B82" w:rsidRDefault="009A5B82"/>
    <w:p w14:paraId="5F206774" w14:textId="77777777" w:rsidR="009A5B82" w:rsidRDefault="004C123F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5B82" w14:paraId="7457F1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DA4E1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B4079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56229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39090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DE410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32E66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5B82" w14:paraId="37D7DB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BF0F6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E7EE66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B1A195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90CBDD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E9A4FE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6B7797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F0AFE27" w14:textId="77777777" w:rsidR="009A5B82" w:rsidRDefault="009A5B82">
      <w:pPr>
        <w:spacing w:after="0"/>
      </w:pPr>
    </w:p>
    <w:p w14:paraId="13C51887" w14:textId="77777777" w:rsidR="009A5B82" w:rsidRDefault="004C123F">
      <w:r>
        <w:t>Donacija za Caritas.</w:t>
      </w:r>
    </w:p>
    <w:p w14:paraId="0B4ABE59" w14:textId="77777777" w:rsidR="009A5B82" w:rsidRDefault="009A5B82"/>
    <w:p w14:paraId="4D7524DD" w14:textId="77777777" w:rsidR="009A5B82" w:rsidRDefault="004C123F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5B82" w14:paraId="4A6C79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40588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504AD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14B9F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EE676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BEC39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218C2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5B82" w14:paraId="737601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0722B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78A93F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1B69F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C7B858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12.913,91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F7E5DC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39CCE2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28,2</w:t>
            </w:r>
          </w:p>
        </w:tc>
      </w:tr>
    </w:tbl>
    <w:p w14:paraId="11245E99" w14:textId="77777777" w:rsidR="009A5B82" w:rsidRDefault="009A5B82">
      <w:pPr>
        <w:spacing w:after="0"/>
      </w:pPr>
    </w:p>
    <w:p w14:paraId="3B4DD7FE" w14:textId="77777777" w:rsidR="009A5B82" w:rsidRDefault="004C123F">
      <w:r>
        <w:lastRenderedPageBreak/>
        <w:t>Nabavljeno puno manje dugotrajne imovine u odnosu na isto razdoblje prošle godine.</w:t>
      </w:r>
    </w:p>
    <w:p w14:paraId="3463FEE5" w14:textId="77777777" w:rsidR="009A5B82" w:rsidRDefault="009A5B82"/>
    <w:p w14:paraId="7B3665F0" w14:textId="77777777" w:rsidR="009A5B82" w:rsidRDefault="004C123F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70F1A4B7" w14:textId="77777777" w:rsidR="009A5B82" w:rsidRDefault="004C123F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5B82" w14:paraId="3FE572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8FC7E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B1290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3FF46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4E104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94651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B98E6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5B82" w14:paraId="1853AE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6AE0AD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3A3F69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pomoći proračunskim </w:t>
            </w:r>
            <w:r>
              <w:rPr>
                <w:sz w:val="18"/>
              </w:rPr>
              <w:t>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F94EE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215CFC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F8E007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65.427,22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B73407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D6BD29B" w14:textId="77777777" w:rsidR="009A5B82" w:rsidRDefault="009A5B82">
      <w:pPr>
        <w:spacing w:after="0"/>
      </w:pPr>
    </w:p>
    <w:p w14:paraId="0C7B69D7" w14:textId="77777777" w:rsidR="009A5B82" w:rsidRDefault="004C123F">
      <w:r>
        <w:t>Obračunati rashodi za zaposlene na 31.12.2025. čiji će prihodi biti priznati u siječnju 2026.</w:t>
      </w:r>
    </w:p>
    <w:p w14:paraId="7598154C" w14:textId="77777777" w:rsidR="009A5B82" w:rsidRDefault="009A5B82"/>
    <w:p w14:paraId="66760DA7" w14:textId="77777777" w:rsidR="009A5B82" w:rsidRDefault="004C123F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5B82" w14:paraId="796937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6A20C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39327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1357B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D8241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AD7E5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955B1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5B82" w14:paraId="29A2B1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4E44E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37544A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proračunskih korisnika za sredstva </w:t>
            </w:r>
            <w:r>
              <w:rPr>
                <w:sz w:val="18"/>
              </w:rPr>
              <w:t>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94718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191DA4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16.071,25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92DFB7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16.990,44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D3FBB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105,7</w:t>
            </w:r>
          </w:p>
        </w:tc>
      </w:tr>
    </w:tbl>
    <w:p w14:paraId="616DB640" w14:textId="77777777" w:rsidR="009A5B82" w:rsidRDefault="009A5B82">
      <w:pPr>
        <w:spacing w:after="0"/>
      </w:pPr>
    </w:p>
    <w:p w14:paraId="48F5A03F" w14:textId="77777777" w:rsidR="009A5B82" w:rsidRDefault="004C123F">
      <w:r>
        <w:t>Odnosi se na potraživanja za sredstva uplaćena u županijski proračun.</w:t>
      </w:r>
    </w:p>
    <w:p w14:paraId="1211796A" w14:textId="77777777" w:rsidR="009A5B82" w:rsidRDefault="009A5B82"/>
    <w:p w14:paraId="436B99E5" w14:textId="77777777" w:rsidR="009A5B82" w:rsidRDefault="004C123F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5B82" w14:paraId="640E42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BBD7C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108FB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22AE0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394DE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2BE2E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6F5BD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5B82" w14:paraId="05EB7D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07F5BD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6B1C6A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DF6A8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5C774E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59B0DE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23.538,47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32411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6475688" w14:textId="77777777" w:rsidR="009A5B82" w:rsidRDefault="009A5B82">
      <w:pPr>
        <w:spacing w:after="0"/>
      </w:pPr>
    </w:p>
    <w:p w14:paraId="69CF6670" w14:textId="77777777" w:rsidR="009A5B82" w:rsidRDefault="004C123F">
      <w:r>
        <w:t>U 2025. godini ostvareni su kapitalni prihodi koji su utrošeni na nabavu dugotrajne imovine u iznosu 3.122,80 EUR.  Za taj iznos je provedena obvezna korekcija rezultata tako da je povećan ukupan manjak prihoda poslovanja i smanjen ukupan manjak prihoda od</w:t>
      </w:r>
      <w:r>
        <w:t xml:space="preserve"> nefinancijske imovine.</w:t>
      </w:r>
    </w:p>
    <w:p w14:paraId="5499B805" w14:textId="77777777" w:rsidR="009A5B82" w:rsidRDefault="009A5B82"/>
    <w:p w14:paraId="28356FC9" w14:textId="77777777" w:rsidR="009A5B82" w:rsidRDefault="004C123F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5B82" w14:paraId="0BDD75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E2EF0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B7A84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7DED1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BA8A2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104E0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4DDCA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5B82" w14:paraId="4D6040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28E36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767BB2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4197B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0257E7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17.296,95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F3190C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24.064,97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4E349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139,1</w:t>
            </w:r>
          </w:p>
        </w:tc>
      </w:tr>
    </w:tbl>
    <w:p w14:paraId="008A3A2B" w14:textId="77777777" w:rsidR="009A5B82" w:rsidRDefault="009A5B82">
      <w:pPr>
        <w:spacing w:after="0"/>
      </w:pPr>
    </w:p>
    <w:p w14:paraId="51E62BDB" w14:textId="77777777" w:rsidR="009A5B82" w:rsidRDefault="004C123F">
      <w:r>
        <w:lastRenderedPageBreak/>
        <w:t>U 2025. godini ostvareni su kapitalni prihodi koji su utrošeni na nabavu dugotrajne imovine u iznosu 3.122,80 EUR.  Za taj iznos je provedena obvezna korekcija rezultata tako da je povećan ukupan manjak prihoda poslovanja i smanjen ukupan manjak prihoda od</w:t>
      </w:r>
      <w:r>
        <w:t xml:space="preserve"> nefinancijske imovine.</w:t>
      </w:r>
    </w:p>
    <w:p w14:paraId="062D5F28" w14:textId="77777777" w:rsidR="009A5B82" w:rsidRDefault="009A5B82"/>
    <w:p w14:paraId="15A8445F" w14:textId="77777777" w:rsidR="009A5B82" w:rsidRDefault="004C123F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5B82" w14:paraId="08339C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3A4E2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97107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20E5C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D99CB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1C754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8BF67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5B82" w14:paraId="79A8D9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112C6B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E1E754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Tuđa imovina dobivena na korištenje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744EEB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045933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38.243,92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DECC79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38.243,92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71AB9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5DB5F9C8" w14:textId="77777777" w:rsidR="009A5B82" w:rsidRDefault="009A5B82">
      <w:pPr>
        <w:spacing w:after="0"/>
      </w:pPr>
    </w:p>
    <w:p w14:paraId="293C4A7E" w14:textId="77777777" w:rsidR="009A5B82" w:rsidRDefault="004C123F">
      <w:r>
        <w:t xml:space="preserve">Tuđa imovina dobivena na korištenje  - </w:t>
      </w:r>
      <w:proofErr w:type="spellStart"/>
      <w:r>
        <w:t>Carnet</w:t>
      </w:r>
      <w:proofErr w:type="spellEnd"/>
      <w:r>
        <w:t xml:space="preserve"> oprema - iznos 38.243,92 </w:t>
      </w:r>
    </w:p>
    <w:p w14:paraId="09029FA4" w14:textId="77777777" w:rsidR="009A5B82" w:rsidRDefault="009A5B82"/>
    <w:p w14:paraId="44B2FE37" w14:textId="77777777" w:rsidR="009A5B82" w:rsidRDefault="004C123F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5B82" w14:paraId="1C5402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F6132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06D25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7DDD5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639D4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540D3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4AB14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5B82" w14:paraId="03766D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F46360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9531C5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A30885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8A8166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9310E7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C4881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1614119" w14:textId="77777777" w:rsidR="009A5B82" w:rsidRDefault="009A5B82">
      <w:pPr>
        <w:spacing w:after="0"/>
      </w:pPr>
    </w:p>
    <w:p w14:paraId="3B0B546B" w14:textId="77777777" w:rsidR="009A5B82" w:rsidRDefault="004C123F">
      <w:r>
        <w:t>Tehnička škola Županja nema sudskih sporova u tijeku. </w:t>
      </w:r>
    </w:p>
    <w:p w14:paraId="3CB25BEC" w14:textId="77777777" w:rsidR="009A5B82" w:rsidRDefault="009A5B82"/>
    <w:p w14:paraId="217D386A" w14:textId="77777777" w:rsidR="009A5B82" w:rsidRDefault="004C123F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5B82" w14:paraId="08787D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9FF84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C4FF5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43E25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110F8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4D9EE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93F27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5B82" w14:paraId="2FD49E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E277E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BDCB57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</w:t>
            </w: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E95C9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34F6F1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14.101,80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F25ADC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14.101,80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94858E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0ACDE582" w14:textId="77777777" w:rsidR="009A5B82" w:rsidRDefault="009A5B82">
      <w:pPr>
        <w:spacing w:after="0"/>
      </w:pPr>
    </w:p>
    <w:p w14:paraId="17EA6B05" w14:textId="77777777" w:rsidR="009A5B82" w:rsidRDefault="004C123F">
      <w:r>
        <w:t>Popis ugovornih odnosa koji mogu postati obveza:</w:t>
      </w:r>
    </w:p>
    <w:p w14:paraId="17185A89" w14:textId="77777777" w:rsidR="009A5B82" w:rsidRDefault="004C123F">
      <w:r>
        <w:t>Instrumenti osiguranja plaćanja – projektna dokumentacija za izgradnju javne građevine Centar novih tehnologija - iznos 14.101,80</w:t>
      </w:r>
    </w:p>
    <w:p w14:paraId="1C560AB2" w14:textId="77777777" w:rsidR="009A5B82" w:rsidRDefault="009A5B82"/>
    <w:p w14:paraId="2BE508BC" w14:textId="77777777" w:rsidR="009A5B82" w:rsidRDefault="004C123F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0C8CE55F" w14:textId="77777777" w:rsidR="009A5B82" w:rsidRDefault="004C123F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5B82" w14:paraId="3D527B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83585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9F826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19290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0601A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38B5B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5E798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5B82" w14:paraId="1BB6FC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500A18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9FF025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 srednjoškolsko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CC8279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B63D4B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817.023,82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5A17D9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941.986,87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1C31D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</w:tbl>
    <w:p w14:paraId="560F6F25" w14:textId="77777777" w:rsidR="009A5B82" w:rsidRDefault="009A5B82">
      <w:pPr>
        <w:spacing w:after="0"/>
      </w:pPr>
    </w:p>
    <w:p w14:paraId="2927B583" w14:textId="77777777" w:rsidR="009A5B82" w:rsidRDefault="004C123F">
      <w:r>
        <w:lastRenderedPageBreak/>
        <w:t>Iskazani su ukupni rashodi na poziciji ŠIFRA 0922.</w:t>
      </w:r>
    </w:p>
    <w:p w14:paraId="736B189C" w14:textId="77777777" w:rsidR="009A5B82" w:rsidRDefault="009A5B82"/>
    <w:p w14:paraId="6E9C1773" w14:textId="77777777" w:rsidR="009A5B82" w:rsidRDefault="004C123F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753C7D80" w14:textId="77777777" w:rsidR="009A5B82" w:rsidRDefault="004C123F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5B82" w14:paraId="6DA95E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798E7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1A412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00B53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F3F40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A5AC3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89C85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5B82" w14:paraId="7F2465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FBA19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E31664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Promjene u vrijednosti i obujmu imovine (šifre </w:t>
            </w:r>
            <w:r>
              <w:rPr>
                <w:sz w:val="18"/>
              </w:rPr>
              <w:t>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DED4D8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982622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B9AA8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8CA43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2484EF9" w14:textId="77777777" w:rsidR="009A5B82" w:rsidRDefault="009A5B82">
      <w:pPr>
        <w:spacing w:after="0"/>
      </w:pPr>
    </w:p>
    <w:p w14:paraId="1B0A71EA" w14:textId="77777777" w:rsidR="009A5B82" w:rsidRDefault="004C123F">
      <w:r>
        <w:t>U 2025. nije bilo promjena u vrijednosti i obujmu imovine i obveza.</w:t>
      </w:r>
    </w:p>
    <w:p w14:paraId="7AC0CE1C" w14:textId="77777777" w:rsidR="009A5B82" w:rsidRDefault="009A5B82"/>
    <w:p w14:paraId="51AFF98A" w14:textId="77777777" w:rsidR="009A5B82" w:rsidRDefault="004C123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704F63A" w14:textId="77777777" w:rsidR="009A5B82" w:rsidRDefault="004C123F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A5B82" w14:paraId="5CEB7E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6F9C5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8C738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F8237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34DC6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B7DF2" w14:textId="77777777" w:rsidR="009A5B82" w:rsidRDefault="004C12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5B82" w14:paraId="7DD3F0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6F9C0" w14:textId="77777777" w:rsidR="009A5B82" w:rsidRDefault="009A5B8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882B37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</w:t>
            </w:r>
            <w:r>
              <w:rPr>
                <w:sz w:val="18"/>
              </w:rPr>
              <w:t>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ECF78" w14:textId="77777777" w:rsidR="009A5B82" w:rsidRDefault="004C12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9A1D6A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737C8" w14:textId="77777777" w:rsidR="009A5B82" w:rsidRDefault="004C12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6BAD68B" w14:textId="77777777" w:rsidR="009A5B82" w:rsidRDefault="009A5B82">
      <w:pPr>
        <w:spacing w:after="0"/>
      </w:pPr>
    </w:p>
    <w:p w14:paraId="08C569A4" w14:textId="77777777" w:rsidR="009A5B82" w:rsidRDefault="004C123F">
      <w:r>
        <w:t>Tehnička škola Županja nema dospjelih obveza na dan 31.12.2025.</w:t>
      </w:r>
    </w:p>
    <w:p w14:paraId="18727593" w14:textId="77777777" w:rsidR="009A5B82" w:rsidRDefault="009A5B82"/>
    <w:sectPr w:rsidR="009A5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82"/>
    <w:rsid w:val="004C123F"/>
    <w:rsid w:val="009A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41FC"/>
  <w15:docId w15:val="{F6F7913B-93DE-4CBF-858E-71A32CE0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1432</Words>
  <Characters>8163</Characters>
  <Application>Microsoft Office Word</Application>
  <DocSecurity>0</DocSecurity>
  <Lines>68</Lines>
  <Paragraphs>19</Paragraphs>
  <ScaleCrop>false</ScaleCrop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Šimić</cp:lastModifiedBy>
  <cp:revision>2</cp:revision>
  <dcterms:created xsi:type="dcterms:W3CDTF">2026-01-31T13:51:00Z</dcterms:created>
  <dcterms:modified xsi:type="dcterms:W3CDTF">2026-01-31T13:51:00Z</dcterms:modified>
</cp:coreProperties>
</file>